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Auner Quartett</w:t>
      </w:r>
    </w:p>
    <w:p>
      <w:pPr>
        <w:spacing w:after="240"/>
      </w:pPr>
      <w:r>
        <w:rPr>
          <w:i/>
          <w:iCs/>
        </w:rPr>
        <w:t xml:space="preserve">Daniel Auner violon · Cristian Ruscior violon · Georg Wimmer alto · Konstantin Zelenin violoncelle</w:t>
      </w:r>
    </w:p>
    <w:p>
      <w:pPr>
        <w:pStyle w:val="Heading2"/>
        <w:spacing w:after="160"/>
      </w:pPr>
      <w:r>
        <w:t xml:space="preserve">Biographie</w:t>
      </w:r>
    </w:p>
    <w:p>
      <w:pPr>
        <w:spacing w:after="200"/>
        <w:jc w:val="both"/>
      </w:pPr>
      <w:r>
        <w:t xml:space="preserve">Nommé d’après la grand-tante du premier violon, la violoniste et compositrice viennoise </w:t>
      </w:r>
      <w:r>
        <w:rPr>
          <w:b/>
          <w:bCs/>
        </w:rPr>
        <w:t xml:space="preserve">Mary Dickenson-Auner</w:t>
      </w:r>
      <w:r>
        <w:t xml:space="preserve">, et fondé en 2013, l’ensemble s’est imposé comme l’un des plus marquants de sa génération sur la scène internationale de la musique de chambre. Il a remporté plusieurs concours nationaux et internationaux, dont le prestigieux Concours Eugène-Ysaÿe de Liège en 2018. Premier ensemble autrichien à le faire, il a ensuite figuré en couverture du Performing Arts Yearbook of Europe sous le titre « Auner Quartett – The award-winning string quartet: a perfect musical match ».</w:t>
      </w:r>
    </w:p>
    <w:p>
      <w:pPr>
        <w:spacing w:after="200"/>
        <w:jc w:val="both"/>
      </w:pPr>
      <w:r>
        <w:t xml:space="preserve">Durant la saison 2020/21, l’Auner Quartett a été nommé ambassadeur culturel de l’Autriche par une commission du ministère des Affaires étrangères (dans le cadre du programme « New Austrian Sound of Music ») et se produit depuis régulièrement dans les forums culturels et les ambassades du monde entier. S’inspirant de la culture historique des salons viennois, les quatre musiciens ont créé en 2016 leur propre cycle de musique de chambre, qui se tiendra à partir de la saison 2026/27 dans les salles du Musikverein de Vienne.</w:t>
      </w:r>
    </w:p>
    <w:p>
      <w:pPr>
        <w:spacing w:after="200"/>
        <w:jc w:val="both"/>
      </w:pPr>
      <w:r>
        <w:t xml:space="preserve">Dans cette série exclusive intitulée « Jenseits vom tanzenden Wien », qui accueille également des invités tels que </w:t>
      </w:r>
      <w:r>
        <w:rPr>
          <w:i/>
          <w:iCs/>
        </w:rPr>
        <w:t xml:space="preserve">Thomas Hampson</w:t>
      </w:r>
      <w:r>
        <w:t xml:space="preserve"> et </w:t>
      </w:r>
      <w:r>
        <w:rPr>
          <w:i/>
          <w:iCs/>
        </w:rPr>
        <w:t xml:space="preserve">Wolfgang Böck</w:t>
      </w:r>
      <w:r>
        <w:t xml:space="preserve">, le premier violon Daniel Auner présente lui-même chaque programme. Le titre évoque la Vienne située au-delà de la musique de danse des Strauss — ces compositeurs « sérieux » de l’entourage de Mary Dickenson-Auner qui luttaient pour trouver leur place dans la vie musicale de la ville, furent persécutés sous le régime national-socialiste et souvent contraints à l’exil, et dont Vienne n’a que peu à peu retrouvé l’œuvre après 1945.</w:t>
      </w:r>
    </w:p>
    <w:p>
      <w:pPr>
        <w:spacing w:after="200"/>
        <w:jc w:val="both"/>
      </w:pPr>
      <w:r>
        <w:t xml:space="preserve">Outre la musique de Mary Dickenson-Auner et des compositeurs de son entourage — parmi eux </w:t>
      </w:r>
      <w:r>
        <w:rPr>
          <w:i/>
          <w:iCs/>
        </w:rPr>
        <w:t xml:space="preserve">Arnold Schönberg</w:t>
      </w:r>
      <w:r>
        <w:t xml:space="preserve"> et </w:t>
      </w:r>
      <w:r>
        <w:rPr>
          <w:i/>
          <w:iCs/>
        </w:rPr>
        <w:t xml:space="preserve">Alban Berg</w:t>
      </w:r>
      <w:r>
        <w:t xml:space="preserve"> —, l’ensemble met l’accent sur la musique nouvelle, souvent composée à sa demande. Le projet « Cirque d’eau », huit compositions sur les lacs autrichiens, est actuellement achevé avec la compositrice autrichienne </w:t>
      </w:r>
      <w:r>
        <w:rPr>
          <w:i/>
          <w:iCs/>
        </w:rPr>
        <w:t xml:space="preserve">Johanna Doderer</w:t>
      </w:r>
      <w:r>
        <w:t xml:space="preserve"> et enregistré dans différents joyaux naturels d’Autriche.</w:t>
      </w:r>
    </w:p>
    <w:p>
      <w:pPr>
        <w:spacing w:after="200"/>
        <w:jc w:val="both"/>
      </w:pPr>
      <w:r>
        <w:t xml:space="preserve">L’Auner Quartett a reçu sa formation musicale à Vienne : l’ensemble a étudié à l’Université de musique et des arts du spectacle de Vienne, notamment auprès de Johannes Meissl (Artis Quartett), et fut également ensemble sélectionné de la European Chamber Music Academy (ECMA). Les musiciens ont en outre reçu des impulsions artistiques lors de masterclasses auprès de Hatto Beyerle et Günter Pichler (Alban Berg Quartett), Petr Prause (Talich Quartett), Alasdair Tait (Belcea Quartet), Patrick Jüdt ainsi que de membres du St. Lawrence String Quartet (États-Unis).</w:t>
      </w:r>
    </w:p>
    <w:p>
      <w:pPr>
        <w:spacing w:after="200"/>
        <w:jc w:val="both"/>
      </w:pPr>
      <w:r>
        <w:t xml:space="preserve">Les tournées ont conduit les quatre musiciens vers des festivals et des séries de concerts renommés dans le monde entier, parmi lesquels le Ravenna Festival (Italie), le Cartagena Festival (Colombie), l’Istanbul Music Festival (Turquie), la Schubertiade Sion (Suisse) et le Richard-Strauss-Festival (Allemagne), ainsi que vers des villes comme Berlin, Paris, Londres, Bruxelles, Milan, Prague, Budapest, New York, San Francisco, Rio de Janeiro, Koweït et Carthagène. Pédagogues engagés, les membres de l’Auner Quartett recherchent activement le contact avec la jeune génération, notamment dans le cadre de l’initiative « Rhapsody in School » fondée par Lars Vogt. Par des concerts de bienfaisance et des ateliers pour orchestres de jeunes à l’étranger, l’ensemble assume également une responsabilité sociale ; de tels projets les ont menés au Pérou, au Brésil, au Mexique, au Belize et en Afrique du Sud.</w:t>
      </w:r>
    </w:p>
    <w:p>
      <w:pPr>
        <w:spacing w:after="200"/>
        <w:jc w:val="both"/>
      </w:pPr>
      <w:r>
        <w:t xml:space="preserve">Le disque consacré aux quintettes avec clarinette de Mozart, Reger et Leitner (Gramola 2018, avec Simon Reitmeier) a reçu d’excellentes critiques, et l’album portrait de la compositrice autrichienne Johanna Doderer (Capriccio 2019) a documenté la polyvalence du quatuor. En 2021 est paru « Versinkende Sonne » (Gramola) avec des quatuors à cordes d’Alexander von Zemlinsky, Egon Wellesz, Anton Webern et Fritz Kreisler ; cet enregistrement, réalisé à la demande de la Banque nationale d’Autriche, a été élu « disque de l’année 2022 » par la radio Ö1. Le plus récent enregistrement, « Ritus » (2025), présente un programme varié, dont le premier enregistrement de la plus ancienne pièce musicale conservée de l’humanité, l’« Hymne à Nikkal » (vers 1500 av. J.-C.). Au total, dix productions discographiques ont paru à ce jour.</w:t>
      </w:r>
    </w:p>
    <w:p>
      <w:pPr>
        <w:spacing w:after="200"/>
        <w:jc w:val="both"/>
      </w:pPr>
      <w:r>
        <w:t xml:space="preserve">Le quatuor est ambassadeur de la manufacture viennoise de cordes </w:t>
      </w:r>
      <w:r>
        <w:rPr>
          <w:b/>
          <w:bCs/>
        </w:rPr>
        <w:t xml:space="preserve">Thomastik-Infeld</w:t>
      </w:r>
      <w:r>
        <w:t xml:space="preserve"> et reçoit ainsi les plus belles cordes pour ses instruments historiques provenant de la collection de la Banque nationale d’Autriche, parmi lesquels « Elia », un violon de G. B. Guadagnini (1752) et un alto de G. B. Ceruti, complétés par des prêts privés de fondations avec des instruments de G. P. Maggini et G. Grancino. L’ensemble est habillé par la manufacture </w:t>
      </w:r>
      <w:r>
        <w:rPr>
          <w:b/>
          <w:bCs/>
        </w:rPr>
        <w:t xml:space="preserve">Habsburg</w:t>
      </w:r>
      <w:r>
        <w:t xml:space="preserve">.</w:t>
      </w:r>
    </w:p>
    <w:p>
      <w:pPr>
        <w:spacing w:before="320"/>
      </w:pPr>
      <w:r>
        <w:rPr>
          <w:color w:val="666666"/>
          <w:sz w:val="18"/>
          <w:szCs w:val="18"/>
        </w:rPr>
        <w:t xml:space="preserve">Photo : Damián Posse · www.aunerquartett.at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2026-08-20T21:57:02.067Z</dcterms:created>
  <dcterms:modified xsi:type="dcterms:W3CDTF">2026-08-20T21:57:02.067Z</dcterms:modified>
</cp:coreProperties>
</file>

<file path=docProps/custom.xml><?xml version="1.0" encoding="utf-8"?>
<Properties xmlns="http://schemas.openxmlformats.org/officeDocument/2006/custom-properties" xmlns:vt="http://schemas.openxmlformats.org/officeDocument/2006/docPropsVTypes"/>
</file>